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CC8A7EB" w:rsidR="00AA037B" w:rsidRPr="00922BF1" w:rsidRDefault="0096496A"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w:t>
      </w:r>
      <w:r w:rsidR="00231D4A">
        <w:rPr>
          <w:rFonts w:ascii="Arial" w:hAnsi="Arial" w:cs="Arial"/>
          <w:b w:val="0"/>
          <w:sz w:val="20"/>
          <w:szCs w:val="20"/>
        </w:rPr>
        <w:t>5. November 20</w:t>
      </w:r>
      <w:r>
        <w:rPr>
          <w:rFonts w:ascii="Arial" w:hAnsi="Arial" w:cs="Arial"/>
          <w:b w:val="0"/>
          <w:sz w:val="20"/>
          <w:szCs w:val="20"/>
        </w:rPr>
        <w:t>24</w:t>
      </w:r>
    </w:p>
    <w:p w14:paraId="29F76BCC" w14:textId="32671F5C" w:rsidR="00633B3B" w:rsidRPr="00231D4A" w:rsidRDefault="00633B3B" w:rsidP="00EA67BD">
      <w:pPr>
        <w:pStyle w:val="KeinLeerraum"/>
        <w:rPr>
          <w:rFonts w:ascii="Arial" w:hAnsi="Arial" w:cs="Arial"/>
          <w:b/>
        </w:rPr>
      </w:pPr>
    </w:p>
    <w:p w14:paraId="3C83737E" w14:textId="77777777" w:rsidR="00967915" w:rsidRPr="00231D4A" w:rsidRDefault="00967915" w:rsidP="00551C83">
      <w:pPr>
        <w:ind w:left="1622"/>
        <w:rPr>
          <w:rFonts w:ascii="Arial" w:hAnsi="Arial" w:cs="Arial"/>
          <w:b/>
          <w:sz w:val="28"/>
          <w:szCs w:val="28"/>
        </w:rPr>
      </w:pPr>
    </w:p>
    <w:p w14:paraId="7D3C0F9F" w14:textId="0B429C46" w:rsidR="00551C83" w:rsidRPr="00231D4A" w:rsidRDefault="009E1775" w:rsidP="00551C83">
      <w:pPr>
        <w:ind w:left="1622"/>
        <w:rPr>
          <w:rFonts w:ascii="Arial" w:hAnsi="Arial" w:cs="Arial"/>
          <w:b/>
        </w:rPr>
      </w:pPr>
      <w:proofErr w:type="spellStart"/>
      <w:r w:rsidRPr="00231D4A">
        <w:rPr>
          <w:rFonts w:ascii="Arial" w:hAnsi="Arial" w:cs="Arial"/>
          <w:b/>
        </w:rPr>
        <w:t>Stenau</w:t>
      </w:r>
      <w:proofErr w:type="spellEnd"/>
      <w:r w:rsidRPr="00231D4A">
        <w:rPr>
          <w:rFonts w:ascii="Arial" w:hAnsi="Arial" w:cs="Arial"/>
          <w:b/>
        </w:rPr>
        <w:t xml:space="preserve"> verstärkt </w:t>
      </w:r>
      <w:proofErr w:type="spellStart"/>
      <w:r w:rsidRPr="00231D4A">
        <w:rPr>
          <w:rFonts w:ascii="Arial" w:hAnsi="Arial" w:cs="Arial"/>
          <w:b/>
        </w:rPr>
        <w:t>Rewindo</w:t>
      </w:r>
      <w:proofErr w:type="spellEnd"/>
      <w:r w:rsidRPr="00231D4A">
        <w:rPr>
          <w:rFonts w:ascii="Arial" w:hAnsi="Arial" w:cs="Arial"/>
          <w:b/>
        </w:rPr>
        <w:t>-Netzwerk mit drei neuen Annahmestellen</w:t>
      </w:r>
    </w:p>
    <w:p w14:paraId="27BA65EB" w14:textId="77777777" w:rsidR="00301C03" w:rsidRPr="00231D4A" w:rsidRDefault="00301C03" w:rsidP="0096496A">
      <w:pPr>
        <w:pStyle w:val="KeinLeerraum"/>
        <w:spacing w:line="312" w:lineRule="auto"/>
        <w:ind w:left="1622"/>
        <w:rPr>
          <w:rFonts w:ascii="Arial" w:hAnsi="Arial" w:cs="Arial"/>
        </w:rPr>
      </w:pPr>
    </w:p>
    <w:p w14:paraId="17B8B947" w14:textId="77777777" w:rsidR="009E1775" w:rsidRPr="009E1775" w:rsidRDefault="009E1775" w:rsidP="009E1775">
      <w:pPr>
        <w:pStyle w:val="KeinLeerraum"/>
        <w:spacing w:line="312" w:lineRule="auto"/>
        <w:ind w:left="1622"/>
        <w:rPr>
          <w:rFonts w:ascii="Arial" w:hAnsi="Arial" w:cs="Arial"/>
          <w:sz w:val="20"/>
          <w:szCs w:val="20"/>
        </w:rPr>
      </w:pPr>
      <w:r w:rsidRPr="00231D4A">
        <w:rPr>
          <w:rFonts w:ascii="Arial" w:hAnsi="Arial" w:cs="Arial"/>
          <w:sz w:val="20"/>
          <w:szCs w:val="20"/>
        </w:rPr>
        <w:t>Ahaus</w:t>
      </w:r>
      <w:r w:rsidRPr="009E1775">
        <w:rPr>
          <w:rFonts w:ascii="Arial" w:hAnsi="Arial" w:cs="Arial"/>
          <w:sz w:val="20"/>
          <w:szCs w:val="20"/>
        </w:rPr>
        <w:t xml:space="preserve"> / Bonn (</w:t>
      </w:r>
      <w:proofErr w:type="spellStart"/>
      <w:r w:rsidRPr="009E1775">
        <w:rPr>
          <w:rFonts w:ascii="Arial" w:hAnsi="Arial" w:cs="Arial"/>
          <w:sz w:val="20"/>
          <w:szCs w:val="20"/>
        </w:rPr>
        <w:t>prs</w:t>
      </w:r>
      <w:proofErr w:type="spellEnd"/>
      <w:r w:rsidRPr="009E1775">
        <w:rPr>
          <w:rFonts w:ascii="Arial" w:hAnsi="Arial" w:cs="Arial"/>
          <w:sz w:val="20"/>
          <w:szCs w:val="20"/>
        </w:rPr>
        <w:t xml:space="preserve">). – Mit mittlerweile über 90 Annahmestellen für Kleinstmengen an PVC-Altfenster, -türen und -rollläden deckt die </w:t>
      </w:r>
      <w:proofErr w:type="spellStart"/>
      <w:r w:rsidRPr="009E1775">
        <w:rPr>
          <w:rFonts w:ascii="Arial" w:hAnsi="Arial" w:cs="Arial"/>
          <w:sz w:val="20"/>
          <w:szCs w:val="20"/>
        </w:rPr>
        <w:t>Rewindo</w:t>
      </w:r>
      <w:proofErr w:type="spellEnd"/>
      <w:r w:rsidRPr="009E1775">
        <w:rPr>
          <w:rFonts w:ascii="Arial" w:hAnsi="Arial" w:cs="Arial"/>
          <w:sz w:val="20"/>
          <w:szCs w:val="20"/>
        </w:rPr>
        <w:t xml:space="preserve"> GmbH Fenster-Recycling-Service, Bonn, - neben dem bundesweiten Abholsystem für größere Abfallmengen - bereits weite Teile Deutschlands ab. Jüngst hinzugekommen sind nun drei Standorte der </w:t>
      </w:r>
      <w:proofErr w:type="spellStart"/>
      <w:r w:rsidRPr="009E1775">
        <w:rPr>
          <w:rFonts w:ascii="Arial" w:hAnsi="Arial" w:cs="Arial"/>
          <w:sz w:val="20"/>
          <w:szCs w:val="20"/>
        </w:rPr>
        <w:t>Stenau</w:t>
      </w:r>
      <w:proofErr w:type="spellEnd"/>
      <w:r w:rsidRPr="009E1775">
        <w:rPr>
          <w:rFonts w:ascii="Arial" w:hAnsi="Arial" w:cs="Arial"/>
          <w:sz w:val="20"/>
          <w:szCs w:val="20"/>
        </w:rPr>
        <w:t xml:space="preserve"> Gruppe: Ahaus, zugleich Hauptsitz des Entsorgungsunternehmens, sowie zwei weitere Standorte in Ahlen und Nordhorn. „Wir freuen uns, dass wir nun auch im nördlichen Westfalen und in der grenznahen Region zu den Niederlanden unser Netzwerk von Annahmestellen weiter ausbauen konnten“, so </w:t>
      </w:r>
      <w:proofErr w:type="spellStart"/>
      <w:r w:rsidRPr="009E1775">
        <w:rPr>
          <w:rFonts w:ascii="Arial" w:hAnsi="Arial" w:cs="Arial"/>
          <w:sz w:val="20"/>
          <w:szCs w:val="20"/>
        </w:rPr>
        <w:t>Rewindo</w:t>
      </w:r>
      <w:proofErr w:type="spellEnd"/>
      <w:r w:rsidRPr="009E1775">
        <w:rPr>
          <w:rFonts w:ascii="Arial" w:hAnsi="Arial" w:cs="Arial"/>
          <w:sz w:val="20"/>
          <w:szCs w:val="20"/>
        </w:rPr>
        <w:t>-Geschäftsführer Michael Vetter. Auf diese Weise biete man dort auch in der Fläche zahlreichen Fensterbau- und Montageunternehmen ein umweltfreundliches und kostengünstiges Recycling ihrer alten Bauelemente.</w:t>
      </w:r>
    </w:p>
    <w:p w14:paraId="24A89DCE" w14:textId="77777777" w:rsidR="009E1775" w:rsidRPr="009E1775" w:rsidRDefault="009E1775" w:rsidP="009E1775">
      <w:pPr>
        <w:pStyle w:val="KeinLeerraum"/>
        <w:spacing w:line="312" w:lineRule="auto"/>
        <w:ind w:left="1622"/>
        <w:rPr>
          <w:rFonts w:ascii="Arial" w:hAnsi="Arial" w:cs="Arial"/>
          <w:sz w:val="20"/>
          <w:szCs w:val="20"/>
        </w:rPr>
      </w:pPr>
    </w:p>
    <w:p w14:paraId="080572BD" w14:textId="5C6D0133" w:rsidR="00C9370C" w:rsidRPr="00C9370C" w:rsidRDefault="00C9370C" w:rsidP="009E1775">
      <w:pPr>
        <w:pStyle w:val="KeinLeerraum"/>
        <w:spacing w:line="312" w:lineRule="auto"/>
        <w:ind w:left="1622"/>
        <w:rPr>
          <w:rFonts w:ascii="Arial" w:hAnsi="Arial" w:cs="Arial"/>
          <w:b/>
          <w:bCs/>
          <w:color w:val="000000" w:themeColor="text1"/>
          <w:sz w:val="20"/>
          <w:szCs w:val="20"/>
        </w:rPr>
      </w:pPr>
      <w:r w:rsidRPr="00C9370C">
        <w:rPr>
          <w:rFonts w:ascii="Arial" w:hAnsi="Arial" w:cs="Arial"/>
          <w:b/>
          <w:bCs/>
          <w:color w:val="000000" w:themeColor="text1"/>
          <w:sz w:val="20"/>
          <w:szCs w:val="20"/>
        </w:rPr>
        <w:t xml:space="preserve">Kooperation mit </w:t>
      </w:r>
      <w:proofErr w:type="spellStart"/>
      <w:r w:rsidRPr="00C9370C">
        <w:rPr>
          <w:rFonts w:ascii="Arial" w:hAnsi="Arial" w:cs="Arial"/>
          <w:b/>
          <w:bCs/>
          <w:color w:val="000000" w:themeColor="text1"/>
          <w:sz w:val="20"/>
          <w:szCs w:val="20"/>
        </w:rPr>
        <w:t>Rewindo</w:t>
      </w:r>
      <w:proofErr w:type="spellEnd"/>
      <w:r w:rsidRPr="00C9370C">
        <w:rPr>
          <w:rFonts w:ascii="Arial" w:hAnsi="Arial" w:cs="Arial"/>
          <w:b/>
          <w:bCs/>
          <w:color w:val="000000" w:themeColor="text1"/>
          <w:sz w:val="20"/>
          <w:szCs w:val="20"/>
        </w:rPr>
        <w:t xml:space="preserve"> passt gut in die Philosophie</w:t>
      </w:r>
    </w:p>
    <w:p w14:paraId="73BAA679" w14:textId="01BCE49F" w:rsidR="009E1775" w:rsidRPr="009E1775" w:rsidRDefault="009E1775" w:rsidP="009E1775">
      <w:pPr>
        <w:pStyle w:val="KeinLeerraum"/>
        <w:spacing w:line="312" w:lineRule="auto"/>
        <w:ind w:left="1622"/>
        <w:rPr>
          <w:rFonts w:ascii="Arial" w:hAnsi="Arial" w:cs="Arial"/>
          <w:color w:val="000000" w:themeColor="text1"/>
          <w:sz w:val="20"/>
          <w:szCs w:val="20"/>
        </w:rPr>
      </w:pPr>
      <w:r w:rsidRPr="009E1775">
        <w:rPr>
          <w:rFonts w:ascii="Arial" w:hAnsi="Arial" w:cs="Arial"/>
          <w:color w:val="000000" w:themeColor="text1"/>
          <w:sz w:val="20"/>
          <w:szCs w:val="20"/>
        </w:rPr>
        <w:t xml:space="preserve">Die </w:t>
      </w:r>
      <w:proofErr w:type="spellStart"/>
      <w:r w:rsidRPr="009E1775">
        <w:rPr>
          <w:rFonts w:ascii="Arial" w:hAnsi="Arial" w:cs="Arial"/>
          <w:color w:val="000000" w:themeColor="text1"/>
          <w:sz w:val="20"/>
          <w:szCs w:val="20"/>
        </w:rPr>
        <w:t>Stenau</w:t>
      </w:r>
      <w:proofErr w:type="spellEnd"/>
      <w:r w:rsidRPr="009E1775">
        <w:rPr>
          <w:rFonts w:ascii="Arial" w:hAnsi="Arial" w:cs="Arial"/>
          <w:color w:val="000000" w:themeColor="text1"/>
          <w:sz w:val="20"/>
          <w:szCs w:val="20"/>
        </w:rPr>
        <w:t xml:space="preserve"> Entsorgungs-Kreislaufwirtschaft GmbH &amp; Co. KG feierte 2020 ihr 50-jähriges Bestehen. An den acht Standorten </w:t>
      </w:r>
      <w:r w:rsidRPr="009E1775">
        <w:rPr>
          <w:rFonts w:ascii="Arial" w:hAnsi="Arial" w:cs="Arial"/>
          <w:color w:val="000000" w:themeColor="text1"/>
          <w:sz w:val="20"/>
          <w:szCs w:val="20"/>
          <w:shd w:val="clear" w:color="auto" w:fill="FFFFFF"/>
        </w:rPr>
        <w:t xml:space="preserve">Ahaus, Gronau und Ahlen, Rheine, Diepholz, Heek, Nordhorn sowie Reichenbach im Vogtland beschäftig das Unternehmen ca. 300 Mitarbeiterinnen und Mitarbeiter. „Die Kooperation mit </w:t>
      </w:r>
      <w:proofErr w:type="spellStart"/>
      <w:r w:rsidRPr="009E1775">
        <w:rPr>
          <w:rFonts w:ascii="Arial" w:hAnsi="Arial" w:cs="Arial"/>
          <w:color w:val="000000" w:themeColor="text1"/>
          <w:sz w:val="20"/>
          <w:szCs w:val="20"/>
          <w:shd w:val="clear" w:color="auto" w:fill="FFFFFF"/>
        </w:rPr>
        <w:t>Rewindo</w:t>
      </w:r>
      <w:proofErr w:type="spellEnd"/>
      <w:r w:rsidRPr="009E1775">
        <w:rPr>
          <w:rFonts w:ascii="Arial" w:hAnsi="Arial" w:cs="Arial"/>
          <w:color w:val="000000" w:themeColor="text1"/>
          <w:sz w:val="20"/>
          <w:szCs w:val="20"/>
          <w:shd w:val="clear" w:color="auto" w:fill="FFFFFF"/>
        </w:rPr>
        <w:t xml:space="preserve"> passt gut in unsere Philosophie. Denn wenn wir über Entsorgung reden, denken wir in erster Linie an Recycling und Kreislaufwirtschaft“, so Stefan </w:t>
      </w:r>
      <w:proofErr w:type="spellStart"/>
      <w:r w:rsidRPr="009E1775">
        <w:rPr>
          <w:rFonts w:ascii="Arial" w:hAnsi="Arial" w:cs="Arial"/>
          <w:color w:val="000000" w:themeColor="text1"/>
          <w:sz w:val="20"/>
          <w:szCs w:val="20"/>
          <w:shd w:val="clear" w:color="auto" w:fill="FFFFFF"/>
        </w:rPr>
        <w:t>Grothus</w:t>
      </w:r>
      <w:proofErr w:type="spellEnd"/>
      <w:r w:rsidR="00231D4A">
        <w:rPr>
          <w:rFonts w:ascii="Arial" w:hAnsi="Arial" w:cs="Arial"/>
          <w:color w:val="000000" w:themeColor="text1"/>
          <w:sz w:val="20"/>
          <w:szCs w:val="20"/>
          <w:shd w:val="clear" w:color="auto" w:fill="FFFFFF"/>
        </w:rPr>
        <w:t>,</w:t>
      </w:r>
      <w:r w:rsidRPr="009E1775">
        <w:rPr>
          <w:rFonts w:ascii="Arial" w:hAnsi="Arial" w:cs="Arial"/>
          <w:color w:val="000000" w:themeColor="text1"/>
          <w:sz w:val="20"/>
          <w:szCs w:val="20"/>
          <w:shd w:val="clear" w:color="auto" w:fill="FFFFFF"/>
        </w:rPr>
        <w:t xml:space="preserve"> Betriebs</w:t>
      </w:r>
      <w:r w:rsidR="00054ACC">
        <w:rPr>
          <w:rFonts w:ascii="Arial" w:hAnsi="Arial" w:cs="Arial"/>
          <w:color w:val="000000" w:themeColor="text1"/>
          <w:sz w:val="20"/>
          <w:szCs w:val="20"/>
          <w:shd w:val="clear" w:color="auto" w:fill="FFFFFF"/>
        </w:rPr>
        <w:t xml:space="preserve">leiter und Leiter </w:t>
      </w:r>
      <w:r w:rsidRPr="009E1775">
        <w:rPr>
          <w:rFonts w:ascii="Arial" w:hAnsi="Arial" w:cs="Arial"/>
          <w:color w:val="000000" w:themeColor="text1"/>
          <w:sz w:val="20"/>
          <w:szCs w:val="20"/>
          <w:shd w:val="clear" w:color="auto" w:fill="FFFFFF"/>
        </w:rPr>
        <w:t xml:space="preserve">Vertrieb. „Im gewerblichen Bereich stellen wir uns den Herausforderungen unserer Kunden und suchen gemeinschaftlich nach optimalen Verwertungswegen.“ Entsorgungsdienstleistungen bietet </w:t>
      </w:r>
      <w:proofErr w:type="spellStart"/>
      <w:r w:rsidRPr="009E1775">
        <w:rPr>
          <w:rFonts w:ascii="Arial" w:hAnsi="Arial" w:cs="Arial"/>
          <w:color w:val="000000" w:themeColor="text1"/>
          <w:sz w:val="20"/>
          <w:szCs w:val="20"/>
          <w:shd w:val="clear" w:color="auto" w:fill="FFFFFF"/>
        </w:rPr>
        <w:t>Stenau</w:t>
      </w:r>
      <w:proofErr w:type="spellEnd"/>
      <w:r w:rsidRPr="009E1775">
        <w:rPr>
          <w:rFonts w:ascii="Arial" w:hAnsi="Arial" w:cs="Arial"/>
          <w:color w:val="000000" w:themeColor="text1"/>
          <w:sz w:val="20"/>
          <w:szCs w:val="20"/>
          <w:shd w:val="clear" w:color="auto" w:fill="FFFFFF"/>
        </w:rPr>
        <w:t xml:space="preserve"> darüber hinaus auch im privaten Bereich vom Containerdienst über Haushaltsauflösungen und Kehrmaschinenservice bis hin zur Rohrreinigung.</w:t>
      </w:r>
      <w:r w:rsidRPr="009E1775">
        <w:rPr>
          <w:rFonts w:ascii="Arial" w:hAnsi="Arial" w:cs="Arial"/>
          <w:color w:val="000000" w:themeColor="text1"/>
          <w:sz w:val="20"/>
          <w:szCs w:val="20"/>
        </w:rPr>
        <w:t xml:space="preserve"> </w:t>
      </w:r>
      <w:r w:rsidRPr="009E1775">
        <w:rPr>
          <w:rFonts w:ascii="Arial" w:eastAsia="Times New Roman" w:hAnsi="Arial" w:cs="Arial"/>
          <w:color w:val="000000" w:themeColor="text1"/>
          <w:sz w:val="20"/>
          <w:szCs w:val="20"/>
          <w:lang w:eastAsia="de-DE"/>
        </w:rPr>
        <w:t xml:space="preserve">Mit der Entgegennahme ausgedienter PVC-Fenster, die am Ende von den </w:t>
      </w:r>
      <w:proofErr w:type="spellStart"/>
      <w:r w:rsidRPr="009E1775">
        <w:rPr>
          <w:rFonts w:ascii="Arial" w:eastAsia="Times New Roman" w:hAnsi="Arial" w:cs="Arial"/>
          <w:color w:val="000000" w:themeColor="text1"/>
          <w:sz w:val="20"/>
          <w:szCs w:val="20"/>
          <w:lang w:eastAsia="de-DE"/>
        </w:rPr>
        <w:t>Rewindo</w:t>
      </w:r>
      <w:proofErr w:type="spellEnd"/>
      <w:r w:rsidRPr="009E1775">
        <w:rPr>
          <w:rFonts w:ascii="Arial" w:eastAsia="Times New Roman" w:hAnsi="Arial" w:cs="Arial"/>
          <w:color w:val="000000" w:themeColor="text1"/>
          <w:sz w:val="20"/>
          <w:szCs w:val="20"/>
          <w:lang w:eastAsia="de-DE"/>
        </w:rPr>
        <w:t xml:space="preserve">-Recyclingpartnern werkstofflich recycelt werden, leistet </w:t>
      </w:r>
      <w:proofErr w:type="spellStart"/>
      <w:r w:rsidRPr="009E1775">
        <w:rPr>
          <w:rFonts w:ascii="Arial" w:eastAsia="Times New Roman" w:hAnsi="Arial" w:cs="Arial"/>
          <w:color w:val="000000" w:themeColor="text1"/>
          <w:sz w:val="20"/>
          <w:szCs w:val="20"/>
          <w:lang w:eastAsia="de-DE"/>
        </w:rPr>
        <w:t>Stenau</w:t>
      </w:r>
      <w:proofErr w:type="spellEnd"/>
      <w:r w:rsidRPr="009E1775">
        <w:rPr>
          <w:rFonts w:ascii="Arial" w:eastAsia="Times New Roman" w:hAnsi="Arial" w:cs="Arial"/>
          <w:color w:val="000000" w:themeColor="text1"/>
          <w:sz w:val="20"/>
          <w:szCs w:val="20"/>
          <w:lang w:eastAsia="de-DE"/>
        </w:rPr>
        <w:t xml:space="preserve"> einen sichtbaren Beitrag zum Umwelt- und Klimaschutz.</w:t>
      </w:r>
    </w:p>
    <w:p w14:paraId="5A916A77" w14:textId="77777777" w:rsidR="009E1775" w:rsidRPr="009E1775" w:rsidRDefault="009E1775" w:rsidP="009E1775">
      <w:pPr>
        <w:pStyle w:val="KeinLeerraum"/>
        <w:spacing w:line="312" w:lineRule="auto"/>
        <w:ind w:left="1622"/>
        <w:rPr>
          <w:rFonts w:ascii="Arial" w:hAnsi="Arial" w:cs="Arial"/>
          <w:sz w:val="20"/>
          <w:szCs w:val="20"/>
        </w:rPr>
      </w:pPr>
    </w:p>
    <w:p w14:paraId="48DAFC91" w14:textId="1E24243F" w:rsidR="00C9370C" w:rsidRPr="00C9370C" w:rsidRDefault="00C9370C" w:rsidP="009E1775">
      <w:pPr>
        <w:pStyle w:val="KeinLeerraum"/>
        <w:spacing w:line="312" w:lineRule="auto"/>
        <w:ind w:left="1622"/>
        <w:rPr>
          <w:rFonts w:ascii="Arial" w:hAnsi="Arial" w:cs="Arial"/>
          <w:b/>
          <w:bCs/>
          <w:sz w:val="20"/>
          <w:szCs w:val="20"/>
        </w:rPr>
      </w:pPr>
      <w:r w:rsidRPr="00C9370C">
        <w:rPr>
          <w:rFonts w:ascii="Arial" w:hAnsi="Arial" w:cs="Arial"/>
          <w:b/>
          <w:bCs/>
          <w:sz w:val="20"/>
          <w:szCs w:val="20"/>
        </w:rPr>
        <w:t>Kontinuierliche Ausweitung des Sammelstellennetzes</w:t>
      </w:r>
    </w:p>
    <w:p w14:paraId="17AE3079" w14:textId="3D71DE2B" w:rsidR="009E1775" w:rsidRPr="009E1775" w:rsidRDefault="009E1775" w:rsidP="009E1775">
      <w:pPr>
        <w:pStyle w:val="KeinLeerraum"/>
        <w:spacing w:line="312" w:lineRule="auto"/>
        <w:ind w:left="1622"/>
        <w:rPr>
          <w:rFonts w:ascii="Arial" w:hAnsi="Arial" w:cs="Arial"/>
          <w:sz w:val="20"/>
          <w:szCs w:val="20"/>
        </w:rPr>
      </w:pPr>
      <w:r w:rsidRPr="009E1775">
        <w:rPr>
          <w:rFonts w:ascii="Arial" w:hAnsi="Arial" w:cs="Arial"/>
          <w:sz w:val="20"/>
          <w:szCs w:val="20"/>
        </w:rPr>
        <w:t>„Die regionalen Annahmestellen sollen all denjenigen eine logistische Lösung bieten, die kleinere Mengen Altfenster nicht lagern können oder wollen. Das Angebot richtet sich u.a. an Montagetrupps und kleinere Handwerksbetriebe.</w:t>
      </w:r>
      <w:r w:rsidR="00231D4A">
        <w:rPr>
          <w:rFonts w:ascii="Arial" w:hAnsi="Arial" w:cs="Arial"/>
          <w:sz w:val="20"/>
          <w:szCs w:val="20"/>
        </w:rPr>
        <w:t xml:space="preserve"> </w:t>
      </w:r>
      <w:r w:rsidRPr="009E1775">
        <w:rPr>
          <w:rFonts w:ascii="Arial" w:hAnsi="Arial" w:cs="Arial"/>
          <w:sz w:val="20"/>
          <w:szCs w:val="20"/>
        </w:rPr>
        <w:lastRenderedPageBreak/>
        <w:t xml:space="preserve">Größere Altfenstermengen können selbstverständlich nach Rücksprache ebenfalls dort angeliefert werden“, betonte Vetter. Die kontinuierliche Ausweitung des Sammelstellennetzes zahlt sich aus: Trotz insgesamt schwieriger Marktlage wurden 2023 durch werkstoffliches Recycling gut 43.000 Tonnen PVC-Regranulat aus Altfenstern gewonnen, was einer Menge von über zwei Millionen Fenstereinheiten entspricht. </w:t>
      </w:r>
      <w:proofErr w:type="spellStart"/>
      <w:r w:rsidRPr="009E1775">
        <w:rPr>
          <w:rFonts w:ascii="Arial" w:hAnsi="Arial" w:cs="Arial"/>
          <w:sz w:val="20"/>
          <w:szCs w:val="20"/>
        </w:rPr>
        <w:t>Rewindo</w:t>
      </w:r>
      <w:proofErr w:type="spellEnd"/>
      <w:r w:rsidRPr="009E1775">
        <w:rPr>
          <w:rFonts w:ascii="Arial" w:hAnsi="Arial" w:cs="Arial"/>
          <w:sz w:val="20"/>
          <w:szCs w:val="20"/>
        </w:rPr>
        <w:t xml:space="preserve"> liefert auf diese Weise einen wichtigen Beitrag zu den Nachhaltigkeitszielen der freiwilligen Selbstverpflichtung der europäischen PVC-Branche </w:t>
      </w:r>
      <w:proofErr w:type="spellStart"/>
      <w:r w:rsidRPr="009E1775">
        <w:rPr>
          <w:rFonts w:ascii="Arial" w:hAnsi="Arial" w:cs="Arial"/>
          <w:sz w:val="20"/>
          <w:szCs w:val="20"/>
        </w:rPr>
        <w:t>VinylPlus</w:t>
      </w:r>
      <w:proofErr w:type="spellEnd"/>
      <w:r w:rsidRPr="009E1775">
        <w:rPr>
          <w:rFonts w:ascii="Arial" w:hAnsi="Arial" w:cs="Arial"/>
          <w:sz w:val="20"/>
          <w:szCs w:val="20"/>
          <w:vertAlign w:val="superscript"/>
        </w:rPr>
        <w:t>®</w:t>
      </w:r>
      <w:r w:rsidRPr="009E1775">
        <w:rPr>
          <w:rFonts w:ascii="Arial" w:hAnsi="Arial" w:cs="Arial"/>
          <w:sz w:val="20"/>
          <w:szCs w:val="20"/>
        </w:rPr>
        <w:t xml:space="preserve"> und zu den Zielsetzungen der </w:t>
      </w:r>
      <w:proofErr w:type="spellStart"/>
      <w:r w:rsidRPr="009E1775">
        <w:rPr>
          <w:rFonts w:ascii="Arial" w:hAnsi="Arial" w:cs="Arial"/>
          <w:sz w:val="20"/>
          <w:szCs w:val="20"/>
        </w:rPr>
        <w:t>Circular</w:t>
      </w:r>
      <w:proofErr w:type="spellEnd"/>
      <w:r w:rsidRPr="009E1775">
        <w:rPr>
          <w:rFonts w:ascii="Arial" w:hAnsi="Arial" w:cs="Arial"/>
          <w:sz w:val="20"/>
          <w:szCs w:val="20"/>
        </w:rPr>
        <w:t xml:space="preserve"> Plastics Alliance (CPA) der EU-Kommission.</w:t>
      </w: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62698250"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0F5C00">
        <w:rPr>
          <w:rFonts w:ascii="Arial" w:hAnsi="Arial" w:cs="Arial"/>
          <w:sz w:val="20"/>
          <w:szCs w:val="20"/>
        </w:rPr>
        <w:t>2.8</w:t>
      </w:r>
      <w:r w:rsidR="00C9370C">
        <w:rPr>
          <w:rFonts w:ascii="Arial" w:hAnsi="Arial" w:cs="Arial"/>
          <w:sz w:val="20"/>
          <w:szCs w:val="20"/>
        </w:rPr>
        <w:t>7</w:t>
      </w:r>
      <w:r w:rsidR="004832FB">
        <w:rPr>
          <w:rFonts w:ascii="Arial" w:hAnsi="Arial" w:cs="Arial"/>
          <w:sz w:val="20"/>
          <w:szCs w:val="20"/>
        </w:rPr>
        <w:t>9</w:t>
      </w:r>
      <w:r w:rsidRPr="00922BF1">
        <w:rPr>
          <w:rFonts w:ascii="Arial" w:hAnsi="Arial" w:cs="Arial"/>
          <w:sz w:val="20"/>
          <w:szCs w:val="20"/>
        </w:rPr>
        <w:t xml:space="preserve"> Anschläge in </w:t>
      </w:r>
      <w:r w:rsidR="0052533D">
        <w:rPr>
          <w:rFonts w:ascii="Arial" w:hAnsi="Arial" w:cs="Arial"/>
          <w:sz w:val="20"/>
          <w:szCs w:val="20"/>
        </w:rPr>
        <w:t>4</w:t>
      </w:r>
      <w:r w:rsidR="000F5C00">
        <w:rPr>
          <w:rFonts w:ascii="Arial" w:hAnsi="Arial" w:cs="Arial"/>
          <w:sz w:val="20"/>
          <w:szCs w:val="20"/>
        </w:rPr>
        <w:t>4</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95F0F" w14:textId="77777777" w:rsidR="00CE24ED" w:rsidRDefault="00CE24ED">
      <w:r>
        <w:separator/>
      </w:r>
    </w:p>
  </w:endnote>
  <w:endnote w:type="continuationSeparator" w:id="0">
    <w:p w14:paraId="1E72A94E" w14:textId="77777777" w:rsidR="00CE24ED" w:rsidRDefault="00CE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730F" w14:textId="4FC7D71A"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6BEF9" w14:textId="77777777" w:rsidR="00CE24ED" w:rsidRDefault="00CE24ED">
      <w:r>
        <w:separator/>
      </w:r>
    </w:p>
  </w:footnote>
  <w:footnote w:type="continuationSeparator" w:id="0">
    <w:p w14:paraId="7BF8841D" w14:textId="77777777" w:rsidR="00CE24ED" w:rsidRDefault="00CE2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4ACC"/>
    <w:rsid w:val="000556CB"/>
    <w:rsid w:val="000567B6"/>
    <w:rsid w:val="000613D3"/>
    <w:rsid w:val="000633A6"/>
    <w:rsid w:val="000653DA"/>
    <w:rsid w:val="00067D64"/>
    <w:rsid w:val="0007326B"/>
    <w:rsid w:val="00076CFE"/>
    <w:rsid w:val="00083A13"/>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1D4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832FB"/>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7B38"/>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1775"/>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D29A6"/>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370C"/>
    <w:rsid w:val="00C970B3"/>
    <w:rsid w:val="00CA24E8"/>
    <w:rsid w:val="00CA4DE7"/>
    <w:rsid w:val="00CB68B9"/>
    <w:rsid w:val="00CB7516"/>
    <w:rsid w:val="00CB76FE"/>
    <w:rsid w:val="00CC3B19"/>
    <w:rsid w:val="00CC475F"/>
    <w:rsid w:val="00CC593A"/>
    <w:rsid w:val="00CC5FC4"/>
    <w:rsid w:val="00CD3A68"/>
    <w:rsid w:val="00CE055D"/>
    <w:rsid w:val="00CE069B"/>
    <w:rsid w:val="00CE24ED"/>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2919</Characters>
  <Application>Microsoft Office Word</Application>
  <DocSecurity>4</DocSecurity>
  <Lines>224</Lines>
  <Paragraphs>86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3187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2024-11-04T14:16:00Z</dcterms:created>
  <dcterms:modified xsi:type="dcterms:W3CDTF">2024-11-04T14:16:00Z</dcterms:modified>
</cp:coreProperties>
</file>